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E9A9" w14:textId="77777777" w:rsidR="001B24A2" w:rsidRDefault="001B24A2" w:rsidP="001B24A2">
      <w:pPr>
        <w:pStyle w:val="ConsPlusNormal"/>
        <w:jc w:val="right"/>
        <w:outlineLvl w:val="0"/>
      </w:pPr>
      <w:r>
        <w:t xml:space="preserve">Приложение № 3 </w:t>
      </w:r>
    </w:p>
    <w:p w14:paraId="72350123" w14:textId="77777777" w:rsidR="001B24A2" w:rsidRDefault="001B24A2" w:rsidP="001B24A2">
      <w:pPr>
        <w:pStyle w:val="ConsPlusNormal"/>
        <w:jc w:val="right"/>
      </w:pPr>
      <w:r>
        <w:t>к приказу ФАС России</w:t>
      </w:r>
    </w:p>
    <w:p w14:paraId="76798895" w14:textId="77777777" w:rsidR="001B24A2" w:rsidRDefault="001B24A2" w:rsidP="001B24A2">
      <w:pPr>
        <w:pStyle w:val="ConsPlusNormal"/>
        <w:jc w:val="right"/>
      </w:pPr>
      <w:r>
        <w:t>от 18.01.2019 N 38/19</w:t>
      </w:r>
    </w:p>
    <w:p w14:paraId="2F79B97C" w14:textId="77777777" w:rsidR="001B24A2" w:rsidRDefault="001B24A2" w:rsidP="001B24A2">
      <w:pPr>
        <w:pStyle w:val="ConsPlusNormal"/>
        <w:ind w:firstLine="540"/>
        <w:jc w:val="right"/>
      </w:pPr>
    </w:p>
    <w:p w14:paraId="6BCD9F8A" w14:textId="77777777" w:rsidR="001B24A2" w:rsidRDefault="001B24A2" w:rsidP="001B24A2">
      <w:pPr>
        <w:pStyle w:val="ConsPlusNormal"/>
        <w:jc w:val="right"/>
        <w:outlineLvl w:val="1"/>
      </w:pPr>
      <w:r>
        <w:t>Форма 2</w:t>
      </w:r>
    </w:p>
    <w:p w14:paraId="4A6E54A3" w14:textId="77777777" w:rsidR="001B24A2" w:rsidRDefault="001B24A2" w:rsidP="001B24A2">
      <w:pPr>
        <w:pStyle w:val="ConsPlusNormal"/>
        <w:jc w:val="center"/>
      </w:pPr>
    </w:p>
    <w:p w14:paraId="05B1D373" w14:textId="77777777" w:rsidR="001B24A2" w:rsidRDefault="001B24A2" w:rsidP="001B24A2">
      <w:pPr>
        <w:pStyle w:val="ConsPlusNormal"/>
        <w:jc w:val="center"/>
      </w:pPr>
      <w:bookmarkStart w:id="0" w:name="P1326"/>
      <w:bookmarkEnd w:id="0"/>
      <w:r>
        <w:t>Информация</w:t>
      </w:r>
    </w:p>
    <w:p w14:paraId="12099B47" w14:textId="77777777" w:rsidR="001B24A2" w:rsidRDefault="001B24A2" w:rsidP="001B24A2">
      <w:pPr>
        <w:pStyle w:val="ConsPlusNormal"/>
        <w:jc w:val="center"/>
      </w:pPr>
      <w:r>
        <w:t>о соответствии регулируемых услуг государственным и иным</w:t>
      </w:r>
    </w:p>
    <w:p w14:paraId="1596A4A0" w14:textId="77777777" w:rsidR="001B24A2" w:rsidRDefault="001B24A2" w:rsidP="001B24A2">
      <w:pPr>
        <w:pStyle w:val="ConsPlusNormal"/>
        <w:jc w:val="center"/>
      </w:pPr>
      <w:r>
        <w:t>утвержденным стандартам качества</w:t>
      </w:r>
    </w:p>
    <w:p w14:paraId="4F363995" w14:textId="47C2A783" w:rsidR="001B24A2" w:rsidRDefault="001B24A2" w:rsidP="001B24A2">
      <w:pPr>
        <w:pStyle w:val="ConsPlusNormal"/>
        <w:jc w:val="center"/>
      </w:pPr>
      <w:r>
        <w:t>АО «РГК» за 20</w:t>
      </w:r>
      <w:r w:rsidR="00981EE6">
        <w:t>20</w:t>
      </w:r>
      <w:r>
        <w:t xml:space="preserve"> год в сфере оказания услуг по транспортировке газа</w:t>
      </w:r>
    </w:p>
    <w:p w14:paraId="6E4BF074" w14:textId="77777777" w:rsidR="001B24A2" w:rsidRDefault="001B24A2" w:rsidP="001B24A2">
      <w:pPr>
        <w:pStyle w:val="ConsPlusNormal"/>
        <w:jc w:val="center"/>
      </w:pPr>
      <w:r>
        <w:t>по магистральным газопроводам</w:t>
      </w:r>
    </w:p>
    <w:p w14:paraId="72547E7C" w14:textId="77777777" w:rsidR="001B24A2" w:rsidRDefault="001B24A2" w:rsidP="001B24A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1B24A2" w14:paraId="5541853D" w14:textId="77777777" w:rsidTr="00C86ED2">
        <w:tc>
          <w:tcPr>
            <w:tcW w:w="4534" w:type="dxa"/>
          </w:tcPr>
          <w:p w14:paraId="2E854E10" w14:textId="77777777" w:rsidR="001B24A2" w:rsidRDefault="001B24A2" w:rsidP="00C86ED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35" w:type="dxa"/>
          </w:tcPr>
          <w:p w14:paraId="4B108EC2" w14:textId="77777777" w:rsidR="001B24A2" w:rsidRDefault="001B24A2" w:rsidP="00C86ED2">
            <w:pPr>
              <w:pStyle w:val="ConsPlusNormal"/>
              <w:jc w:val="center"/>
            </w:pPr>
            <w:r>
              <w:t>Магистральные газопроводы</w:t>
            </w:r>
          </w:p>
        </w:tc>
      </w:tr>
      <w:tr w:rsidR="001B24A2" w14:paraId="63A74717" w14:textId="77777777" w:rsidTr="00C86ED2">
        <w:tc>
          <w:tcPr>
            <w:tcW w:w="4534" w:type="dxa"/>
          </w:tcPr>
          <w:p w14:paraId="4DA14A0E" w14:textId="77777777" w:rsidR="001B24A2" w:rsidRDefault="001B24A2" w:rsidP="00C86ED2">
            <w:pPr>
              <w:pStyle w:val="ConsPlusNormal"/>
            </w:pPr>
            <w:r>
              <w:t>Сведения о соответствии качества оказанных услуг государственным и иным стандартам</w:t>
            </w:r>
          </w:p>
        </w:tc>
        <w:tc>
          <w:tcPr>
            <w:tcW w:w="4535" w:type="dxa"/>
          </w:tcPr>
          <w:p w14:paraId="3FA2CD35" w14:textId="77777777" w:rsidR="001B24A2" w:rsidRDefault="00D00ADB" w:rsidP="00C86ED2">
            <w:pPr>
              <w:pStyle w:val="ConsPlusNormal"/>
            </w:pPr>
            <w:r>
              <w:t>Качество оказанных услуг соответствует государственным и иным стандартам</w:t>
            </w:r>
          </w:p>
        </w:tc>
      </w:tr>
    </w:tbl>
    <w:p w14:paraId="3958D82E" w14:textId="77777777" w:rsidR="00AA474C" w:rsidRDefault="00981EE6"/>
    <w:sectPr w:rsidR="00AA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A2"/>
    <w:rsid w:val="001B24A2"/>
    <w:rsid w:val="00981EE6"/>
    <w:rsid w:val="00A465B2"/>
    <w:rsid w:val="00D00ADB"/>
    <w:rsid w:val="00EC1EAC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137C"/>
  <w15:chartTrackingRefBased/>
  <w15:docId w15:val="{8FFF68F8-0B65-41DB-AA4A-78D15503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3</cp:revision>
  <dcterms:created xsi:type="dcterms:W3CDTF">2019-10-03T14:45:00Z</dcterms:created>
  <dcterms:modified xsi:type="dcterms:W3CDTF">2021-01-11T13:10:00Z</dcterms:modified>
</cp:coreProperties>
</file>