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C0E8" w14:textId="77777777" w:rsidR="004D0B44" w:rsidRDefault="00A66FD5" w:rsidP="004D0B44">
      <w:pPr>
        <w:rPr>
          <w:bCs/>
          <w:iCs/>
          <w:sz w:val="22"/>
        </w:rPr>
      </w:pPr>
      <w:r>
        <w:pict w14:anchorId="6708935B"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 w14:anchorId="4F09FFF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 w14:anchorId="4DAEAFBB"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14:paraId="386E629E" w14:textId="77777777" w:rsidR="004D0B44" w:rsidRDefault="004D0B44" w:rsidP="004D0B44">
      <w:pPr>
        <w:rPr>
          <w:bCs/>
          <w:iCs/>
        </w:rPr>
      </w:pPr>
    </w:p>
    <w:p w14:paraId="7DCA152C" w14:textId="77777777" w:rsidR="004D0B44" w:rsidRDefault="004D0B44" w:rsidP="004D0B44">
      <w:pPr>
        <w:rPr>
          <w:bCs/>
          <w:iCs/>
          <w:sz w:val="20"/>
        </w:rPr>
      </w:pPr>
    </w:p>
    <w:p w14:paraId="4C9B27A7" w14:textId="77777777" w:rsidR="004D0B44" w:rsidRDefault="004D0B44" w:rsidP="004D0B44">
      <w:pPr>
        <w:rPr>
          <w:bCs/>
          <w:iCs/>
          <w:sz w:val="20"/>
        </w:rPr>
      </w:pPr>
    </w:p>
    <w:p w14:paraId="774D1672" w14:textId="77777777" w:rsidR="004D0B44" w:rsidRDefault="004D0B44" w:rsidP="004D0B44">
      <w:pPr>
        <w:rPr>
          <w:bCs/>
          <w:iCs/>
          <w:sz w:val="20"/>
        </w:rPr>
      </w:pPr>
    </w:p>
    <w:p w14:paraId="6362F904" w14:textId="77777777"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proofErr w:type="gramStart"/>
      <w:r>
        <w:rPr>
          <w:rFonts w:ascii="Arial Narrow" w:hAnsi="Arial Narrow"/>
          <w:bCs/>
          <w:iCs/>
          <w:sz w:val="20"/>
          <w:szCs w:val="20"/>
        </w:rPr>
        <w:t>Телефон :</w:t>
      </w:r>
      <w:proofErr w:type="gramEnd"/>
      <w:r>
        <w:rPr>
          <w:rFonts w:ascii="Arial Narrow" w:hAnsi="Arial Narrow"/>
          <w:bCs/>
          <w:iCs/>
          <w:sz w:val="20"/>
          <w:szCs w:val="20"/>
        </w:rPr>
        <w:t xml:space="preserve">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_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proofErr w:type="spellEnd"/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proofErr w:type="spellStart"/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  <w:proofErr w:type="spellEnd"/>
    </w:p>
    <w:p w14:paraId="66F7F3FB" w14:textId="77777777"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14:paraId="5157C2BE" w14:textId="77777777"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2ED6D5B5" w14:textId="77777777" w:rsidR="004D0B44" w:rsidRPr="005A6592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</w:t>
      </w:r>
      <w:bookmarkEnd w:id="0"/>
      <w:r w:rsidR="005A6592">
        <w:rPr>
          <w:rFonts w:ascii="Times New Roman" w:hAnsi="Times New Roman"/>
          <w:b/>
          <w:sz w:val="24"/>
          <w:szCs w:val="24"/>
        </w:rPr>
        <w:t>закупке у единственного поставщика</w:t>
      </w:r>
    </w:p>
    <w:p w14:paraId="02D13CB3" w14:textId="77777777" w:rsidR="005E28AA" w:rsidRPr="00A80F05" w:rsidRDefault="005E28AA" w:rsidP="005E28AA">
      <w:pPr>
        <w:pStyle w:val="a6"/>
        <w:spacing w:before="0" w:line="240" w:lineRule="auto"/>
        <w:rPr>
          <w:b/>
          <w:sz w:val="24"/>
        </w:rPr>
      </w:pPr>
      <w:r>
        <w:rPr>
          <w:b/>
        </w:rPr>
        <w:t xml:space="preserve">   </w:t>
      </w:r>
      <w:r w:rsidRPr="00A80F05">
        <w:rPr>
          <w:b/>
          <w:sz w:val="24"/>
        </w:rPr>
        <w:t>Ввиду особенностей выбранного способа закупки размещение извещения о закупке на официальном сайте носит информационный характер и не имеет целью отбор участников закупки для заключения договора с Заказчиком.</w:t>
      </w:r>
    </w:p>
    <w:p w14:paraId="30125E7E" w14:textId="77777777" w:rsidR="005E28AA" w:rsidRDefault="00F6056C" w:rsidP="0055333C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  <w:r w:rsidRPr="0064585B">
        <w:rPr>
          <w:sz w:val="24"/>
        </w:rPr>
        <w:t xml:space="preserve">        </w:t>
      </w:r>
    </w:p>
    <w:p w14:paraId="4BBFDBD8" w14:textId="77777777" w:rsidR="00F6056C" w:rsidRPr="00517EE2" w:rsidRDefault="00F6056C" w:rsidP="009F3C83">
      <w:pPr>
        <w:pStyle w:val="a7"/>
        <w:spacing w:after="0"/>
        <w:ind w:left="720" w:right="-6"/>
        <w:jc w:val="both"/>
      </w:pPr>
      <w:r w:rsidRPr="00517EE2">
        <w:t xml:space="preserve">Способ закупки – </w:t>
      </w:r>
      <w:r w:rsidR="005E28AA" w:rsidRPr="00517EE2">
        <w:t>закупка у единственного поставщика</w:t>
      </w:r>
      <w:r w:rsidRPr="00517EE2">
        <w:t>.</w:t>
      </w:r>
    </w:p>
    <w:p w14:paraId="1A61D6AC" w14:textId="77777777" w:rsidR="008B57FC" w:rsidRPr="0064585B" w:rsidRDefault="00F6056C" w:rsidP="009F3C83">
      <w:pPr>
        <w:pStyle w:val="a7"/>
        <w:numPr>
          <w:ilvl w:val="0"/>
          <w:numId w:val="9"/>
        </w:numPr>
        <w:spacing w:before="120" w:after="0"/>
        <w:ind w:right="-6"/>
        <w:jc w:val="both"/>
      </w:pPr>
      <w:r w:rsidRPr="00517EE2">
        <w:t xml:space="preserve">Заказчик: АО «РГК», расположенный по адресу: РФ, 170008, г. Тверь, ул. Озерная, д. 16 корп. 1, </w:t>
      </w:r>
      <w:proofErr w:type="spellStart"/>
      <w:r w:rsidRPr="00517EE2">
        <w:t>помещ</w:t>
      </w:r>
      <w:proofErr w:type="spellEnd"/>
      <w:r w:rsidRPr="00517EE2">
        <w:t xml:space="preserve">. 5. Для справок обращаться к ответственному сотруднику Организатора </w:t>
      </w:r>
      <w:proofErr w:type="spellStart"/>
      <w:r w:rsidRPr="00517EE2">
        <w:t>Вырасткевичу</w:t>
      </w:r>
      <w:proofErr w:type="spellEnd"/>
      <w:r w:rsidRPr="00517EE2">
        <w:t xml:space="preserve"> Федору Евгеньевичу, контактный телефон: (4822) 49-39-</w:t>
      </w:r>
      <w:proofErr w:type="gramStart"/>
      <w:r w:rsidRPr="00517EE2">
        <w:t>79,  адрес</w:t>
      </w:r>
      <w:proofErr w:type="gramEnd"/>
      <w:r w:rsidRPr="00517EE2">
        <w:t xml:space="preserve"> электронной почты: </w:t>
      </w:r>
      <w:hyperlink r:id="rId5" w:history="1">
        <w:r w:rsidR="008B57FC" w:rsidRPr="008B69E0">
          <w:rPr>
            <w:rStyle w:val="a9"/>
            <w:lang w:val="en-US"/>
          </w:rPr>
          <w:t>virastkevich</w:t>
        </w:r>
        <w:r w:rsidR="008B57FC" w:rsidRPr="008B69E0">
          <w:rPr>
            <w:rStyle w:val="a9"/>
          </w:rPr>
          <w:t>@</w:t>
        </w:r>
        <w:r w:rsidR="008B57FC" w:rsidRPr="008B69E0">
          <w:rPr>
            <w:rStyle w:val="a9"/>
            <w:lang w:val="en-US"/>
          </w:rPr>
          <w:t>rgk</w:t>
        </w:r>
        <w:r w:rsidR="008B57FC" w:rsidRPr="008B69E0">
          <w:rPr>
            <w:rStyle w:val="a9"/>
          </w:rPr>
          <w:t>-</w:t>
        </w:r>
        <w:r w:rsidR="008B57FC" w:rsidRPr="008B69E0">
          <w:rPr>
            <w:rStyle w:val="a9"/>
            <w:lang w:val="en-US"/>
          </w:rPr>
          <w:t>tver</w:t>
        </w:r>
        <w:r w:rsidR="008B57FC" w:rsidRPr="008B69E0">
          <w:rPr>
            <w:rStyle w:val="a9"/>
          </w:rPr>
          <w:t>.</w:t>
        </w:r>
        <w:proofErr w:type="spellStart"/>
        <w:r w:rsidR="008B57FC" w:rsidRPr="008B69E0">
          <w:rPr>
            <w:rStyle w:val="a9"/>
          </w:rPr>
          <w:t>ru</w:t>
        </w:r>
        <w:proofErr w:type="spellEnd"/>
      </w:hyperlink>
    </w:p>
    <w:p w14:paraId="367538DC" w14:textId="1366F69B" w:rsidR="009F3C83" w:rsidRPr="002E4E41" w:rsidRDefault="005E28AA" w:rsidP="009F3C83">
      <w:pPr>
        <w:pStyle w:val="a6"/>
        <w:numPr>
          <w:ilvl w:val="0"/>
          <w:numId w:val="9"/>
        </w:numPr>
        <w:spacing w:before="0" w:after="120" w:line="240" w:lineRule="auto"/>
        <w:rPr>
          <w:sz w:val="24"/>
        </w:rPr>
      </w:pPr>
      <w:r w:rsidRPr="00E20987">
        <w:rPr>
          <w:sz w:val="24"/>
        </w:rPr>
        <w:t xml:space="preserve">Предмет договора: </w:t>
      </w:r>
      <w:r w:rsidR="00A66FD5">
        <w:rPr>
          <w:sz w:val="24"/>
        </w:rPr>
        <w:t>аудиторск</w:t>
      </w:r>
      <w:r w:rsidR="00A66FD5">
        <w:rPr>
          <w:sz w:val="24"/>
        </w:rPr>
        <w:t>ая</w:t>
      </w:r>
      <w:r w:rsidR="00A66FD5">
        <w:rPr>
          <w:sz w:val="24"/>
        </w:rPr>
        <w:t xml:space="preserve"> проверк</w:t>
      </w:r>
      <w:r w:rsidR="00A66FD5">
        <w:rPr>
          <w:sz w:val="24"/>
        </w:rPr>
        <w:t>а</w:t>
      </w:r>
      <w:r w:rsidR="00A66FD5">
        <w:rPr>
          <w:sz w:val="24"/>
        </w:rPr>
        <w:t xml:space="preserve"> ведения бухгалтерского учета и финансовой (бухгалтерской) отчетности за 2019,2020,2021 годы</w:t>
      </w:r>
      <w:r w:rsidR="00A66FD5">
        <w:rPr>
          <w:bCs/>
          <w:sz w:val="24"/>
        </w:rPr>
        <w:t>.</w:t>
      </w:r>
      <w:r w:rsidR="00A66FD5" w:rsidRPr="002E4E41">
        <w:rPr>
          <w:sz w:val="24"/>
        </w:rPr>
        <w:t xml:space="preserve">  </w:t>
      </w:r>
    </w:p>
    <w:p w14:paraId="4A13287D" w14:textId="77777777" w:rsidR="00134007" w:rsidRPr="00E20987" w:rsidRDefault="00E20987" w:rsidP="009F3C83">
      <w:pPr>
        <w:pStyle w:val="a6"/>
        <w:keepNext/>
        <w:keepLines/>
        <w:numPr>
          <w:ilvl w:val="0"/>
          <w:numId w:val="9"/>
        </w:numPr>
        <w:spacing w:before="0" w:after="120" w:line="240" w:lineRule="auto"/>
        <w:rPr>
          <w:sz w:val="24"/>
        </w:rPr>
      </w:pPr>
      <w:r w:rsidRPr="00E20987">
        <w:rPr>
          <w:sz w:val="24"/>
        </w:rPr>
        <w:t xml:space="preserve">  </w:t>
      </w:r>
      <w:r w:rsidR="00F6056C" w:rsidRPr="00E20987">
        <w:rPr>
          <w:sz w:val="24"/>
        </w:rPr>
        <w:t xml:space="preserve">Полное описание </w:t>
      </w:r>
      <w:r w:rsidR="002A490E" w:rsidRPr="00E20987">
        <w:rPr>
          <w:sz w:val="24"/>
        </w:rPr>
        <w:t>закупаем</w:t>
      </w:r>
      <w:r w:rsidR="0055333C" w:rsidRPr="00E20987">
        <w:rPr>
          <w:sz w:val="24"/>
        </w:rPr>
        <w:t>ых</w:t>
      </w:r>
      <w:r w:rsidR="002A490E" w:rsidRPr="00E20987">
        <w:rPr>
          <w:sz w:val="24"/>
        </w:rPr>
        <w:t xml:space="preserve"> </w:t>
      </w:r>
      <w:r w:rsidR="0055333C" w:rsidRPr="00E20987">
        <w:rPr>
          <w:sz w:val="24"/>
        </w:rPr>
        <w:t>услуг</w:t>
      </w:r>
      <w:r w:rsidR="00F6056C" w:rsidRPr="00E20987">
        <w:rPr>
          <w:sz w:val="24"/>
        </w:rPr>
        <w:t xml:space="preserve"> содержится в </w:t>
      </w:r>
      <w:r w:rsidR="006B0D5D" w:rsidRPr="00E20987">
        <w:rPr>
          <w:sz w:val="24"/>
        </w:rPr>
        <w:t>техническом задании (</w:t>
      </w:r>
      <w:r w:rsidR="00E2661D" w:rsidRPr="00E20987">
        <w:rPr>
          <w:sz w:val="24"/>
        </w:rPr>
        <w:t>раздел</w:t>
      </w:r>
      <w:r w:rsidR="006B0D5D" w:rsidRPr="00E20987">
        <w:rPr>
          <w:sz w:val="24"/>
        </w:rPr>
        <w:t xml:space="preserve"> №</w:t>
      </w:r>
      <w:r w:rsidR="0018785F" w:rsidRPr="00E20987">
        <w:rPr>
          <w:sz w:val="24"/>
        </w:rPr>
        <w:t>3</w:t>
      </w:r>
      <w:r w:rsidR="006B0D5D" w:rsidRPr="00E20987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E20987">
        <w:rPr>
          <w:sz w:val="24"/>
        </w:rPr>
        <w:t xml:space="preserve"> </w:t>
      </w:r>
    </w:p>
    <w:p w14:paraId="5C0511B5" w14:textId="76C17A82" w:rsidR="006B0D5D" w:rsidRPr="00517EE2" w:rsidRDefault="007C38BC" w:rsidP="009F3C83">
      <w:pPr>
        <w:pStyle w:val="a6"/>
        <w:keepNext/>
        <w:keepLines/>
        <w:numPr>
          <w:ilvl w:val="0"/>
          <w:numId w:val="9"/>
        </w:numPr>
        <w:spacing w:line="240" w:lineRule="auto"/>
        <w:rPr>
          <w:sz w:val="24"/>
        </w:rPr>
      </w:pPr>
      <w:r w:rsidRPr="00517EE2">
        <w:rPr>
          <w:sz w:val="24"/>
        </w:rPr>
        <w:t xml:space="preserve">Срок </w:t>
      </w:r>
      <w:r w:rsidR="0055333C" w:rsidRPr="00517EE2">
        <w:rPr>
          <w:sz w:val="24"/>
        </w:rPr>
        <w:t>исполнения Договора</w:t>
      </w:r>
      <w:r w:rsidRPr="00517EE2">
        <w:rPr>
          <w:sz w:val="24"/>
        </w:rPr>
        <w:t xml:space="preserve">: </w:t>
      </w:r>
      <w:r w:rsidR="00A66FD5">
        <w:rPr>
          <w:sz w:val="24"/>
        </w:rPr>
        <w:t xml:space="preserve">до 20 марта 2022 года. </w:t>
      </w:r>
      <w:r w:rsidR="002A490E" w:rsidRPr="00517EE2">
        <w:rPr>
          <w:sz w:val="24"/>
        </w:rPr>
        <w:t xml:space="preserve"> </w:t>
      </w:r>
    </w:p>
    <w:p w14:paraId="498545D6" w14:textId="77777777" w:rsidR="006B0D5D" w:rsidRPr="00517EE2" w:rsidRDefault="00F6056C" w:rsidP="000D5B68">
      <w:pPr>
        <w:pStyle w:val="a7"/>
        <w:numPr>
          <w:ilvl w:val="0"/>
          <w:numId w:val="10"/>
        </w:numPr>
        <w:spacing w:before="120" w:after="0"/>
        <w:ind w:right="-6"/>
        <w:jc w:val="both"/>
      </w:pPr>
      <w:r w:rsidRPr="00517EE2">
        <w:t xml:space="preserve"> </w:t>
      </w:r>
      <w:r w:rsidR="006B0D5D" w:rsidRPr="00517EE2">
        <w:t>Место</w:t>
      </w:r>
      <w:r w:rsidR="009F3C83">
        <w:t xml:space="preserve"> доставки: г. </w:t>
      </w:r>
      <w:r w:rsidR="00A05E67" w:rsidRPr="00517EE2">
        <w:t>Твер</w:t>
      </w:r>
      <w:r w:rsidR="009F3C83">
        <w:t xml:space="preserve">ь, ул. Озерная, д. 16, корп. 1, </w:t>
      </w:r>
      <w:proofErr w:type="spellStart"/>
      <w:r w:rsidR="009F3C83">
        <w:t>помещ</w:t>
      </w:r>
      <w:proofErr w:type="spellEnd"/>
      <w:r w:rsidR="009F3C83">
        <w:t>. 5</w:t>
      </w:r>
      <w:r w:rsidR="00A05E67" w:rsidRPr="00517EE2">
        <w:t xml:space="preserve"> </w:t>
      </w:r>
      <w:r w:rsidR="002F214D" w:rsidRPr="00517EE2">
        <w:t xml:space="preserve"> </w:t>
      </w:r>
      <w:r w:rsidR="0055333C" w:rsidRPr="00517EE2">
        <w:t xml:space="preserve"> </w:t>
      </w:r>
    </w:p>
    <w:p w14:paraId="18D510F7" w14:textId="77777777" w:rsidR="006B0D5D" w:rsidRPr="00517EE2" w:rsidRDefault="006B0D5D" w:rsidP="009F3C83">
      <w:pPr>
        <w:pStyle w:val="a7"/>
        <w:numPr>
          <w:ilvl w:val="0"/>
          <w:numId w:val="10"/>
        </w:numPr>
        <w:spacing w:before="120" w:after="0"/>
        <w:ind w:right="-6"/>
        <w:jc w:val="both"/>
      </w:pPr>
      <w:r w:rsidRPr="00517EE2">
        <w:t>Начальная (предельная) цена за</w:t>
      </w:r>
      <w:r w:rsidR="005E28AA" w:rsidRPr="00517EE2">
        <w:t>купки</w:t>
      </w:r>
      <w:r w:rsidRPr="00517EE2">
        <w:rPr>
          <w:b/>
        </w:rPr>
        <w:t xml:space="preserve">: </w:t>
      </w:r>
    </w:p>
    <w:p w14:paraId="72192A79" w14:textId="77777777" w:rsidR="00A66FD5" w:rsidRDefault="00A66FD5" w:rsidP="00A66FD5">
      <w:pPr>
        <w:pStyle w:val="a7"/>
        <w:spacing w:after="0"/>
        <w:ind w:left="360" w:right="-6" w:firstLine="349"/>
        <w:jc w:val="both"/>
        <w:rPr>
          <w:rFonts w:cs="Calibri"/>
        </w:rPr>
      </w:pPr>
      <w:r>
        <w:t xml:space="preserve">270 900 </w:t>
      </w:r>
      <w:r w:rsidRPr="0064585B">
        <w:t>(</w:t>
      </w:r>
      <w:r>
        <w:t>двести семьдесят тысяч девятьсот</w:t>
      </w:r>
      <w:r w:rsidRPr="0064585B">
        <w:t>) рубл</w:t>
      </w:r>
      <w:r>
        <w:t>ей с</w:t>
      </w:r>
      <w:r w:rsidRPr="0064585B">
        <w:t xml:space="preserve"> учет</w:t>
      </w:r>
      <w:r>
        <w:t>ом</w:t>
      </w:r>
      <w:r w:rsidRPr="0064585B">
        <w:t xml:space="preserve"> НДС</w:t>
      </w:r>
      <w:r w:rsidRPr="0064585B">
        <w:rPr>
          <w:rFonts w:cs="Calibri"/>
        </w:rPr>
        <w:t>.</w:t>
      </w:r>
    </w:p>
    <w:p w14:paraId="4A7F4789" w14:textId="77777777" w:rsidR="00A66FD5" w:rsidRDefault="00A66FD5" w:rsidP="00A66FD5">
      <w:pPr>
        <w:pStyle w:val="a7"/>
        <w:spacing w:after="0"/>
        <w:ind w:left="360" w:right="-6" w:firstLine="349"/>
        <w:jc w:val="both"/>
        <w:rPr>
          <w:rFonts w:cs="Calibri"/>
        </w:rPr>
      </w:pPr>
      <w:r>
        <w:rPr>
          <w:rFonts w:cs="Calibri"/>
        </w:rPr>
        <w:t xml:space="preserve">45 150 (сорок пять </w:t>
      </w:r>
      <w:proofErr w:type="spellStart"/>
      <w:r>
        <w:rPr>
          <w:rFonts w:cs="Calibri"/>
        </w:rPr>
        <w:t>пять</w:t>
      </w:r>
      <w:proofErr w:type="spellEnd"/>
      <w:r>
        <w:rPr>
          <w:rFonts w:cs="Calibri"/>
        </w:rPr>
        <w:t xml:space="preserve"> тысяч сто пятьдесят) рублей составляет НДС (20%)</w:t>
      </w:r>
    </w:p>
    <w:p w14:paraId="63DBDEA2" w14:textId="0FE83C0C" w:rsidR="00A66FD5" w:rsidRDefault="00A66FD5" w:rsidP="00A66FD5">
      <w:pPr>
        <w:pStyle w:val="a7"/>
        <w:spacing w:after="0"/>
        <w:ind w:left="360" w:right="-6" w:firstLine="349"/>
        <w:jc w:val="both"/>
        <w:rPr>
          <w:b/>
        </w:rPr>
      </w:pPr>
      <w:r>
        <w:rPr>
          <w:rFonts w:cs="Calibri"/>
        </w:rPr>
        <w:t>225 750 (двести двадцать пять тысяч семьсот пятьдесят) рублей без учета НДС</w:t>
      </w:r>
    </w:p>
    <w:p w14:paraId="77DB4BB5" w14:textId="77777777" w:rsidR="00517EE2" w:rsidRPr="00A80F05" w:rsidRDefault="00517EE2" w:rsidP="00461152">
      <w:pPr>
        <w:pStyle w:val="a6"/>
        <w:numPr>
          <w:ilvl w:val="0"/>
          <w:numId w:val="10"/>
        </w:numPr>
        <w:spacing w:before="40" w:line="240" w:lineRule="auto"/>
        <w:rPr>
          <w:sz w:val="24"/>
        </w:rPr>
      </w:pPr>
      <w:r w:rsidRPr="00517EE2">
        <w:rPr>
          <w:sz w:val="24"/>
        </w:rPr>
        <w:t>Данная закупка у единственного поставщика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полученн</w:t>
      </w:r>
      <w:r>
        <w:rPr>
          <w:sz w:val="24"/>
        </w:rPr>
        <w:t>ого</w:t>
      </w:r>
      <w:r w:rsidRPr="00517EE2">
        <w:rPr>
          <w:sz w:val="24"/>
        </w:rPr>
        <w:t xml:space="preserve"> предложени</w:t>
      </w:r>
      <w:r>
        <w:rPr>
          <w:sz w:val="24"/>
        </w:rPr>
        <w:t>я</w:t>
      </w:r>
      <w:r w:rsidRPr="00517EE2">
        <w:rPr>
          <w:sz w:val="24"/>
        </w:rPr>
        <w:t xml:space="preserve"> по любой </w:t>
      </w:r>
      <w:r w:rsidRPr="00A80F05">
        <w:rPr>
          <w:sz w:val="24"/>
        </w:rPr>
        <w:t>причине или прекратить процедуру закупки в любой момент до подписания договора, не неся при этом никакой ответственности перед Участниками.</w:t>
      </w:r>
    </w:p>
    <w:p w14:paraId="32F44D80" w14:textId="49624202" w:rsidR="000D5B68" w:rsidRPr="000D5B68" w:rsidRDefault="00A80F05" w:rsidP="00461152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B68">
        <w:rPr>
          <w:rFonts w:ascii="Times New Roman" w:hAnsi="Times New Roman" w:cs="Times New Roman"/>
          <w:sz w:val="24"/>
        </w:rPr>
        <w:t xml:space="preserve">Наименование единственного поставщика: </w:t>
      </w:r>
      <w:r w:rsidR="009F3C83" w:rsidRPr="000D5B68">
        <w:rPr>
          <w:rFonts w:ascii="Times New Roman" w:hAnsi="Times New Roman" w:cs="Times New Roman"/>
          <w:sz w:val="24"/>
        </w:rPr>
        <w:t>ОО</w:t>
      </w:r>
      <w:r w:rsidRPr="000D5B68">
        <w:rPr>
          <w:rFonts w:ascii="Times New Roman" w:hAnsi="Times New Roman" w:cs="Times New Roman"/>
          <w:sz w:val="24"/>
        </w:rPr>
        <w:t xml:space="preserve">О </w:t>
      </w:r>
      <w:r w:rsidR="000D5B68" w:rsidRPr="000D5B68">
        <w:rPr>
          <w:rFonts w:ascii="Times New Roman" w:hAnsi="Times New Roman" w:cs="Times New Roman"/>
          <w:sz w:val="24"/>
          <w:szCs w:val="24"/>
        </w:rPr>
        <w:t>«</w:t>
      </w:r>
      <w:r w:rsidR="00A66FD5">
        <w:rPr>
          <w:rFonts w:ascii="Times New Roman" w:hAnsi="Times New Roman" w:cs="Times New Roman"/>
          <w:sz w:val="24"/>
          <w:szCs w:val="24"/>
        </w:rPr>
        <w:t>Прайм аудит</w:t>
      </w:r>
      <w:r w:rsidR="000D5B68" w:rsidRPr="000D5B68">
        <w:rPr>
          <w:rFonts w:ascii="Times New Roman" w:hAnsi="Times New Roman" w:cs="Times New Roman"/>
          <w:sz w:val="24"/>
          <w:szCs w:val="24"/>
        </w:rPr>
        <w:t xml:space="preserve">» </w:t>
      </w:r>
      <w:r w:rsidR="00A66FD5">
        <w:rPr>
          <w:rFonts w:ascii="Times New Roman" w:hAnsi="Times New Roman" w:cs="Times New Roman"/>
          <w:sz w:val="24"/>
          <w:szCs w:val="24"/>
        </w:rPr>
        <w:t>170100</w:t>
      </w:r>
      <w:r w:rsidR="000D5B68" w:rsidRPr="000D5B68">
        <w:rPr>
          <w:rFonts w:ascii="Times New Roman" w:hAnsi="Times New Roman" w:cs="Times New Roman"/>
          <w:sz w:val="24"/>
          <w:szCs w:val="24"/>
        </w:rPr>
        <w:t xml:space="preserve"> г. </w:t>
      </w:r>
      <w:r w:rsidR="00A66FD5">
        <w:rPr>
          <w:rFonts w:ascii="Times New Roman" w:hAnsi="Times New Roman" w:cs="Times New Roman"/>
          <w:sz w:val="24"/>
          <w:szCs w:val="24"/>
        </w:rPr>
        <w:t>Тверь</w:t>
      </w:r>
      <w:r w:rsidR="000D5B68" w:rsidRPr="000D5B68">
        <w:rPr>
          <w:rFonts w:ascii="Times New Roman" w:hAnsi="Times New Roman" w:cs="Times New Roman"/>
          <w:sz w:val="24"/>
          <w:szCs w:val="24"/>
        </w:rPr>
        <w:t xml:space="preserve">, ул. </w:t>
      </w:r>
      <w:r w:rsidR="00A66FD5">
        <w:rPr>
          <w:rFonts w:ascii="Times New Roman" w:hAnsi="Times New Roman" w:cs="Times New Roman"/>
          <w:sz w:val="24"/>
          <w:szCs w:val="24"/>
        </w:rPr>
        <w:t xml:space="preserve">Лидии </w:t>
      </w:r>
      <w:proofErr w:type="spellStart"/>
      <w:r w:rsidR="00A66FD5">
        <w:rPr>
          <w:rFonts w:ascii="Times New Roman" w:hAnsi="Times New Roman" w:cs="Times New Roman"/>
          <w:sz w:val="24"/>
          <w:szCs w:val="24"/>
        </w:rPr>
        <w:t>Базановой</w:t>
      </w:r>
      <w:proofErr w:type="spellEnd"/>
      <w:r w:rsidR="000D5B68" w:rsidRPr="000D5B68">
        <w:rPr>
          <w:rFonts w:ascii="Times New Roman" w:hAnsi="Times New Roman" w:cs="Times New Roman"/>
          <w:sz w:val="24"/>
          <w:szCs w:val="24"/>
        </w:rPr>
        <w:t xml:space="preserve"> д. 2</w:t>
      </w:r>
      <w:r w:rsidR="00A66FD5">
        <w:rPr>
          <w:rFonts w:ascii="Times New Roman" w:hAnsi="Times New Roman" w:cs="Times New Roman"/>
          <w:sz w:val="24"/>
          <w:szCs w:val="24"/>
        </w:rPr>
        <w:t>0</w:t>
      </w:r>
      <w:r w:rsidR="000D5B68" w:rsidRPr="000D5B68">
        <w:rPr>
          <w:rFonts w:ascii="Times New Roman" w:hAnsi="Times New Roman" w:cs="Times New Roman"/>
          <w:sz w:val="24"/>
          <w:szCs w:val="24"/>
        </w:rPr>
        <w:t>, к</w:t>
      </w:r>
      <w:r w:rsidR="00A66FD5">
        <w:rPr>
          <w:rFonts w:ascii="Times New Roman" w:hAnsi="Times New Roman" w:cs="Times New Roman"/>
          <w:sz w:val="24"/>
          <w:szCs w:val="24"/>
        </w:rPr>
        <w:t>в.</w:t>
      </w:r>
      <w:r w:rsidR="000D5B68" w:rsidRPr="000D5B68">
        <w:rPr>
          <w:rFonts w:ascii="Times New Roman" w:hAnsi="Times New Roman" w:cs="Times New Roman"/>
          <w:sz w:val="24"/>
          <w:szCs w:val="24"/>
        </w:rPr>
        <w:t xml:space="preserve"> </w:t>
      </w:r>
      <w:r w:rsidR="00A66FD5">
        <w:rPr>
          <w:rFonts w:ascii="Times New Roman" w:hAnsi="Times New Roman" w:cs="Times New Roman"/>
          <w:sz w:val="24"/>
          <w:szCs w:val="24"/>
        </w:rPr>
        <w:t>91</w:t>
      </w:r>
    </w:p>
    <w:p w14:paraId="614DECF5" w14:textId="77777777" w:rsidR="00A80F05" w:rsidRPr="00A80F05" w:rsidRDefault="00A80F05" w:rsidP="00461152">
      <w:pPr>
        <w:pStyle w:val="a6"/>
        <w:numPr>
          <w:ilvl w:val="0"/>
          <w:numId w:val="10"/>
        </w:numPr>
        <w:spacing w:before="40" w:line="240" w:lineRule="auto"/>
        <w:rPr>
          <w:sz w:val="24"/>
        </w:rPr>
      </w:pPr>
      <w:r w:rsidRPr="00A80F05">
        <w:rPr>
          <w:sz w:val="24"/>
        </w:rPr>
        <w:t xml:space="preserve">Обоснование выбора единственного поставщика: </w:t>
      </w:r>
      <w:bookmarkStart w:id="1" w:name="_Hlk483296503"/>
      <w:r w:rsidR="00CB0FE0">
        <w:rPr>
          <w:sz w:val="24"/>
        </w:rPr>
        <w:t>п.</w:t>
      </w:r>
      <w:r w:rsidRPr="00A80F05">
        <w:rPr>
          <w:sz w:val="24"/>
          <w:lang w:eastAsia="en-US"/>
        </w:rPr>
        <w:t>п.</w:t>
      </w:r>
      <w:r w:rsidR="00CB0FE0">
        <w:rPr>
          <w:sz w:val="24"/>
          <w:lang w:eastAsia="en-US"/>
        </w:rPr>
        <w:t>5.1</w:t>
      </w:r>
      <w:r w:rsidR="00F32F45">
        <w:rPr>
          <w:sz w:val="24"/>
          <w:lang w:eastAsia="en-US"/>
        </w:rPr>
        <w:t>0</w:t>
      </w:r>
      <w:r w:rsidR="00CB0FE0">
        <w:rPr>
          <w:sz w:val="24"/>
          <w:lang w:eastAsia="en-US"/>
        </w:rPr>
        <w:t>.1;</w:t>
      </w:r>
      <w:r w:rsidRPr="00A80F05">
        <w:rPr>
          <w:sz w:val="24"/>
          <w:lang w:eastAsia="en-US"/>
        </w:rPr>
        <w:t xml:space="preserve"> 5.1</w:t>
      </w:r>
      <w:r w:rsidR="00F32F45">
        <w:rPr>
          <w:sz w:val="24"/>
          <w:lang w:eastAsia="en-US"/>
        </w:rPr>
        <w:t>6</w:t>
      </w:r>
      <w:r w:rsidRPr="00A80F05">
        <w:rPr>
          <w:sz w:val="24"/>
          <w:lang w:eastAsia="en-US"/>
        </w:rPr>
        <w:t>.1</w:t>
      </w:r>
      <w:r w:rsidR="00CB0FE0">
        <w:rPr>
          <w:sz w:val="24"/>
          <w:lang w:eastAsia="en-US"/>
        </w:rPr>
        <w:t>.1</w:t>
      </w:r>
      <w:r w:rsidRPr="00A80F05">
        <w:rPr>
          <w:sz w:val="24"/>
          <w:lang w:eastAsia="en-US"/>
        </w:rPr>
        <w:t xml:space="preserve">    Положения о закупке товаров, работ, услуг для нужд АО «РГК».</w:t>
      </w:r>
      <w:bookmarkEnd w:id="1"/>
    </w:p>
    <w:p w14:paraId="05885B75" w14:textId="77777777" w:rsidR="008B57FC" w:rsidRPr="0064585B" w:rsidRDefault="008B57FC" w:rsidP="004D0B44">
      <w:pPr>
        <w:pStyle w:val="11"/>
        <w:spacing w:before="0" w:after="0"/>
        <w:ind w:firstLine="0"/>
        <w:jc w:val="left"/>
        <w:rPr>
          <w:szCs w:val="24"/>
        </w:rPr>
      </w:pPr>
    </w:p>
    <w:p w14:paraId="5B2952EC" w14:textId="77777777"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</w:t>
      </w:r>
      <w:r w:rsidR="008B57FC">
        <w:rPr>
          <w:szCs w:val="24"/>
        </w:rPr>
        <w:t>ый</w:t>
      </w:r>
      <w:r w:rsidRPr="0064585B">
        <w:rPr>
          <w:szCs w:val="24"/>
        </w:rPr>
        <w:t xml:space="preserve"> директор</w:t>
      </w:r>
    </w:p>
    <w:p w14:paraId="5B5F0325" w14:textId="77777777" w:rsidR="000457AE" w:rsidRDefault="004D0B44" w:rsidP="00F07EAC">
      <w:pPr>
        <w:pStyle w:val="11"/>
        <w:tabs>
          <w:tab w:val="left" w:pos="7230"/>
        </w:tabs>
        <w:spacing w:before="0" w:after="0"/>
        <w:ind w:firstLine="0"/>
        <w:jc w:val="left"/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</w:t>
      </w:r>
      <w:proofErr w:type="gramStart"/>
      <w:r w:rsidR="008B57FC">
        <w:rPr>
          <w:szCs w:val="24"/>
        </w:rPr>
        <w:t>Диковченко</w:t>
      </w:r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B57FC">
        <w:rPr>
          <w:szCs w:val="24"/>
        </w:rPr>
        <w:t>А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B57FC">
        <w:rPr>
          <w:szCs w:val="24"/>
        </w:rPr>
        <w:t>С</w:t>
      </w:r>
      <w:r w:rsidRPr="0064585B">
        <w:rPr>
          <w:szCs w:val="24"/>
        </w:rPr>
        <w:t>.</w:t>
      </w:r>
    </w:p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274C38A5"/>
    <w:multiLevelType w:val="hybridMultilevel"/>
    <w:tmpl w:val="025011B4"/>
    <w:lvl w:ilvl="0" w:tplc="E9609642">
      <w:start w:val="19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38"/>
    <w:multiLevelType w:val="hybridMultilevel"/>
    <w:tmpl w:val="E654EBB0"/>
    <w:lvl w:ilvl="0" w:tplc="DF204914">
      <w:start w:val="2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9618BE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4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5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E063B"/>
    <w:multiLevelType w:val="hybridMultilevel"/>
    <w:tmpl w:val="33FA5EAE"/>
    <w:lvl w:ilvl="0" w:tplc="5F025BC6">
      <w:start w:val="3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01E19"/>
    <w:multiLevelType w:val="hybridMultilevel"/>
    <w:tmpl w:val="85660E6E"/>
    <w:lvl w:ilvl="0" w:tplc="47783E2C">
      <w:start w:val="59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13D62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1" w15:restartNumberingAfterBreak="0">
    <w:nsid w:val="6A407841"/>
    <w:multiLevelType w:val="hybridMultilevel"/>
    <w:tmpl w:val="3544C9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A31E8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0A1974"/>
    <w:rsid w:val="000A5531"/>
    <w:rsid w:val="000D5B68"/>
    <w:rsid w:val="00124B2B"/>
    <w:rsid w:val="0012711A"/>
    <w:rsid w:val="00134007"/>
    <w:rsid w:val="001572D9"/>
    <w:rsid w:val="00160A99"/>
    <w:rsid w:val="0018785F"/>
    <w:rsid w:val="001F768F"/>
    <w:rsid w:val="00224336"/>
    <w:rsid w:val="002A490E"/>
    <w:rsid w:val="002F214D"/>
    <w:rsid w:val="00333E34"/>
    <w:rsid w:val="00361776"/>
    <w:rsid w:val="00362987"/>
    <w:rsid w:val="00394E68"/>
    <w:rsid w:val="00461152"/>
    <w:rsid w:val="00463D81"/>
    <w:rsid w:val="00477E0D"/>
    <w:rsid w:val="004D0B44"/>
    <w:rsid w:val="00517EE2"/>
    <w:rsid w:val="00534CE1"/>
    <w:rsid w:val="0055333C"/>
    <w:rsid w:val="005A6592"/>
    <w:rsid w:val="005B6B3C"/>
    <w:rsid w:val="005D334C"/>
    <w:rsid w:val="005E23EC"/>
    <w:rsid w:val="005E28AA"/>
    <w:rsid w:val="005E3FDE"/>
    <w:rsid w:val="005E730B"/>
    <w:rsid w:val="006014F4"/>
    <w:rsid w:val="0064585B"/>
    <w:rsid w:val="00652B87"/>
    <w:rsid w:val="006669F8"/>
    <w:rsid w:val="006B0D5D"/>
    <w:rsid w:val="006F3DCD"/>
    <w:rsid w:val="006F4C74"/>
    <w:rsid w:val="007059C5"/>
    <w:rsid w:val="007C38BC"/>
    <w:rsid w:val="007D1637"/>
    <w:rsid w:val="00834B60"/>
    <w:rsid w:val="00834EC7"/>
    <w:rsid w:val="008850E8"/>
    <w:rsid w:val="008B57FC"/>
    <w:rsid w:val="00942E38"/>
    <w:rsid w:val="009D0357"/>
    <w:rsid w:val="009F01BA"/>
    <w:rsid w:val="009F3C83"/>
    <w:rsid w:val="00A05E67"/>
    <w:rsid w:val="00A06DDF"/>
    <w:rsid w:val="00A070A8"/>
    <w:rsid w:val="00A07762"/>
    <w:rsid w:val="00A66FD5"/>
    <w:rsid w:val="00A80F05"/>
    <w:rsid w:val="00A81979"/>
    <w:rsid w:val="00B41453"/>
    <w:rsid w:val="00BA0F18"/>
    <w:rsid w:val="00CB0FE0"/>
    <w:rsid w:val="00CC31AA"/>
    <w:rsid w:val="00CC6E8E"/>
    <w:rsid w:val="00D65C0D"/>
    <w:rsid w:val="00D8029F"/>
    <w:rsid w:val="00DE3D0B"/>
    <w:rsid w:val="00E20987"/>
    <w:rsid w:val="00E2661D"/>
    <w:rsid w:val="00E51B2C"/>
    <w:rsid w:val="00F00163"/>
    <w:rsid w:val="00F07EAC"/>
    <w:rsid w:val="00F32F45"/>
    <w:rsid w:val="00F6056C"/>
    <w:rsid w:val="00F8655C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C5DB22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aliases w:val="Основной текст таблиц,в таблице,таблицы,в таблицах, в таблице, в таблицах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aliases w:val="Основной текст таблиц Знак,в таблице Знак,таблицы Знак,в таблицах Знак, в таблице Знак, в таблицах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Табличный_по ширине"/>
    <w:basedOn w:val="a2"/>
    <w:uiPriority w:val="99"/>
    <w:rsid w:val="00124B2B"/>
    <w:pPr>
      <w:jc w:val="both"/>
    </w:pPr>
    <w:rPr>
      <w:sz w:val="22"/>
      <w:szCs w:val="22"/>
    </w:rPr>
  </w:style>
  <w:style w:type="character" w:customStyle="1" w:styleId="12">
    <w:name w:val="Основной текст Знак1"/>
    <w:aliases w:val="Основной текст таблиц Знак1,в таблице Знак1,таблицы Знак1,в таблицах Знак1, в таблице Знак1, в таблицах Знак1"/>
    <w:rsid w:val="00F32F4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2"/>
    <w:uiPriority w:val="34"/>
    <w:qFormat/>
    <w:rsid w:val="000D5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astkevich@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63</cp:revision>
  <cp:lastPrinted>2019-01-10T11:40:00Z</cp:lastPrinted>
  <dcterms:created xsi:type="dcterms:W3CDTF">2015-04-29T09:23:00Z</dcterms:created>
  <dcterms:modified xsi:type="dcterms:W3CDTF">2020-05-25T06:59:00Z</dcterms:modified>
</cp:coreProperties>
</file>