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A6" w:rsidRPr="00C50D73" w:rsidRDefault="006956A6" w:rsidP="006956A6">
      <w:pPr>
        <w:pStyle w:val="a7"/>
        <w:jc w:val="center"/>
        <w:rPr>
          <w:b/>
          <w:sz w:val="24"/>
          <w:szCs w:val="24"/>
        </w:rPr>
      </w:pPr>
      <w:bookmarkStart w:id="0" w:name="_GoBack"/>
      <w:bookmarkStart w:id="1" w:name="_Ref93089457"/>
      <w:bookmarkStart w:id="2" w:name="_Toc125426212"/>
      <w:bookmarkEnd w:id="0"/>
      <w:r w:rsidRPr="00C50D73">
        <w:rPr>
          <w:b/>
        </w:rPr>
        <w:t>Оценочная стадия</w:t>
      </w:r>
      <w:bookmarkEnd w:id="1"/>
      <w:bookmarkEnd w:id="2"/>
    </w:p>
    <w:p w:rsidR="006956A6" w:rsidRPr="007224F2" w:rsidRDefault="006956A6" w:rsidP="006956A6">
      <w:pPr>
        <w:pStyle w:val="a5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5A5DBE">
        <w:rPr>
          <w:sz w:val="24"/>
          <w:szCs w:val="24"/>
        </w:rPr>
        <w:t xml:space="preserve">Оценка </w:t>
      </w:r>
      <w:r w:rsidRPr="007224F2">
        <w:rPr>
          <w:sz w:val="24"/>
          <w:szCs w:val="24"/>
        </w:rPr>
        <w:t xml:space="preserve">Предложений Исполнителей Организатором осуществляется исходя из следующих критериев: </w:t>
      </w:r>
    </w:p>
    <w:p w:rsidR="006956A6" w:rsidRPr="007224F2" w:rsidRDefault="006956A6" w:rsidP="006956A6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993"/>
        <w:rPr>
          <w:b/>
          <w:sz w:val="24"/>
          <w:szCs w:val="24"/>
        </w:rPr>
      </w:pPr>
      <w:r w:rsidRPr="007224F2">
        <w:rPr>
          <w:b/>
          <w:sz w:val="24"/>
          <w:szCs w:val="24"/>
        </w:rPr>
        <w:t>Ценовой критерий:</w:t>
      </w:r>
    </w:p>
    <w:p w:rsidR="006956A6" w:rsidRPr="007224F2" w:rsidRDefault="006956A6" w:rsidP="006956A6">
      <w:pPr>
        <w:pStyle w:val="a5"/>
        <w:numPr>
          <w:ilvl w:val="0"/>
          <w:numId w:val="4"/>
        </w:numPr>
        <w:spacing w:line="240" w:lineRule="auto"/>
        <w:ind w:left="993" w:firstLine="0"/>
        <w:rPr>
          <w:sz w:val="24"/>
          <w:szCs w:val="24"/>
          <w:u w:val="single"/>
        </w:rPr>
      </w:pPr>
      <w:r w:rsidRPr="007224F2">
        <w:rPr>
          <w:sz w:val="24"/>
          <w:szCs w:val="24"/>
          <w:u w:val="single"/>
        </w:rPr>
        <w:t>Общая стоимость (без учета НДС) – весовой коэффициент 60%.</w:t>
      </w:r>
    </w:p>
    <w:p w:rsidR="006956A6" w:rsidRPr="007224F2" w:rsidRDefault="006956A6" w:rsidP="006956A6">
      <w:pPr>
        <w:pStyle w:val="a4"/>
        <w:spacing w:line="240" w:lineRule="auto"/>
        <w:ind w:firstLine="1134"/>
        <w:rPr>
          <w:sz w:val="24"/>
          <w:szCs w:val="24"/>
        </w:rPr>
      </w:pPr>
      <w:r w:rsidRPr="007224F2">
        <w:rPr>
          <w:sz w:val="24"/>
          <w:szCs w:val="24"/>
        </w:rPr>
        <w:t>Оценивается разница (</w:t>
      </w:r>
      <w:r w:rsidRPr="007224F2">
        <w:rPr>
          <w:position w:val="-18"/>
          <w:sz w:val="24"/>
          <w:szCs w:val="24"/>
        </w:rPr>
        <w:object w:dxaOrig="4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1.75pt" o:ole="" fillcolor="window">
            <v:imagedata r:id="rId5" o:title=""/>
          </v:shape>
          <o:OLEObject Type="Embed" ProgID="Equation.3" ShapeID="_x0000_i1025" DrawAspect="Content" ObjectID="_1493105189" r:id="rId6"/>
        </w:object>
      </w:r>
      <w:r w:rsidRPr="007224F2">
        <w:rPr>
          <w:sz w:val="24"/>
          <w:szCs w:val="24"/>
        </w:rPr>
        <w:t xml:space="preserve">) </w:t>
      </w:r>
      <w:proofErr w:type="gramStart"/>
      <w:r w:rsidRPr="007224F2">
        <w:rPr>
          <w:sz w:val="24"/>
          <w:szCs w:val="24"/>
        </w:rPr>
        <w:t>в</w:t>
      </w:r>
      <w:proofErr w:type="gramEnd"/>
      <w:r w:rsidRPr="007224F2">
        <w:rPr>
          <w:sz w:val="24"/>
          <w:szCs w:val="24"/>
        </w:rPr>
        <w:t xml:space="preserve"> %  </w:t>
      </w:r>
      <w:proofErr w:type="gramStart"/>
      <w:r w:rsidRPr="007224F2">
        <w:rPr>
          <w:sz w:val="24"/>
          <w:szCs w:val="24"/>
        </w:rPr>
        <w:t>между</w:t>
      </w:r>
      <w:proofErr w:type="gramEnd"/>
      <w:r w:rsidRPr="007224F2">
        <w:rPr>
          <w:sz w:val="24"/>
          <w:szCs w:val="24"/>
        </w:rPr>
        <w:t xml:space="preserve"> предложенной Исполнителем ценой (ценой Договора) и начальной (предельной) ценой Договора, установленной в Документации по запросу предложений:</w:t>
      </w:r>
    </w:p>
    <w:p w:rsidR="006956A6" w:rsidRPr="007224F2" w:rsidRDefault="006956A6" w:rsidP="006956A6">
      <w:pPr>
        <w:numPr>
          <w:ilvl w:val="0"/>
          <w:numId w:val="1"/>
        </w:numPr>
        <w:spacing w:line="240" w:lineRule="auto"/>
        <w:ind w:left="0" w:firstLine="1134"/>
        <w:jc w:val="center"/>
        <w:rPr>
          <w:sz w:val="24"/>
          <w:szCs w:val="24"/>
        </w:rPr>
      </w:pPr>
      <w:r w:rsidRPr="007224F2">
        <w:rPr>
          <w:position w:val="-38"/>
          <w:sz w:val="24"/>
          <w:szCs w:val="24"/>
        </w:rPr>
        <w:object w:dxaOrig="2700" w:dyaOrig="859">
          <v:shape id="_x0000_i1026" type="#_x0000_t75" style="width:133.5pt;height:42.75pt" o:ole="" fillcolor="window">
            <v:imagedata r:id="rId7" o:title=""/>
          </v:shape>
          <o:OLEObject Type="Embed" ProgID="Equation.3" ShapeID="_x0000_i1026" DrawAspect="Content" ObjectID="_1493105190" r:id="rId8"/>
        </w:object>
      </w:r>
      <w:r w:rsidRPr="007224F2">
        <w:rPr>
          <w:sz w:val="24"/>
          <w:szCs w:val="24"/>
        </w:rPr>
        <w:t>,</w:t>
      </w:r>
    </w:p>
    <w:p w:rsidR="006956A6" w:rsidRPr="007224F2" w:rsidRDefault="006956A6" w:rsidP="006956A6">
      <w:pPr>
        <w:spacing w:line="240" w:lineRule="auto"/>
        <w:ind w:firstLine="1134"/>
        <w:rPr>
          <w:sz w:val="24"/>
          <w:szCs w:val="24"/>
        </w:rPr>
      </w:pPr>
      <w:r w:rsidRPr="007224F2">
        <w:rPr>
          <w:sz w:val="24"/>
          <w:szCs w:val="24"/>
        </w:rPr>
        <w:t>где:</w:t>
      </w:r>
    </w:p>
    <w:p w:rsidR="006956A6" w:rsidRPr="007224F2" w:rsidRDefault="006956A6" w:rsidP="006956A6">
      <w:pPr>
        <w:spacing w:line="240" w:lineRule="auto"/>
        <w:ind w:firstLine="1134"/>
        <w:rPr>
          <w:sz w:val="24"/>
          <w:szCs w:val="24"/>
        </w:rPr>
      </w:pPr>
      <w:r w:rsidRPr="007224F2">
        <w:rPr>
          <w:position w:val="-18"/>
          <w:sz w:val="24"/>
          <w:szCs w:val="24"/>
        </w:rPr>
        <w:object w:dxaOrig="480" w:dyaOrig="420">
          <v:shape id="_x0000_i1027" type="#_x0000_t75" style="width:24pt;height:21.75pt" o:ole="" fillcolor="window">
            <v:imagedata r:id="rId5" o:title=""/>
          </v:shape>
          <o:OLEObject Type="Embed" ProgID="Equation.3" ShapeID="_x0000_i1027" DrawAspect="Content" ObjectID="_1493105191" r:id="rId9"/>
        </w:object>
      </w:r>
      <w:r w:rsidRPr="007224F2">
        <w:rPr>
          <w:sz w:val="24"/>
          <w:szCs w:val="24"/>
        </w:rPr>
        <w:t> - разница в процентах</w:t>
      </w:r>
      <w:proofErr w:type="gramStart"/>
      <w:r w:rsidRPr="007224F2">
        <w:rPr>
          <w:sz w:val="24"/>
          <w:szCs w:val="24"/>
        </w:rPr>
        <w:t xml:space="preserve"> (%) </w:t>
      </w:r>
      <w:proofErr w:type="gramEnd"/>
      <w:r w:rsidRPr="007224F2">
        <w:rPr>
          <w:sz w:val="24"/>
          <w:szCs w:val="24"/>
        </w:rPr>
        <w:t>между предложенной Исполнителем ценой (ценой Договора) и начальной (предельной) ценой Договора;</w:t>
      </w:r>
    </w:p>
    <w:p w:rsidR="006956A6" w:rsidRPr="007224F2" w:rsidRDefault="006956A6" w:rsidP="006956A6">
      <w:pPr>
        <w:spacing w:line="240" w:lineRule="auto"/>
        <w:ind w:firstLine="1134"/>
        <w:rPr>
          <w:sz w:val="24"/>
          <w:szCs w:val="24"/>
        </w:rPr>
      </w:pPr>
      <w:r w:rsidRPr="007224F2">
        <w:rPr>
          <w:b/>
          <w:sz w:val="24"/>
          <w:szCs w:val="24"/>
          <w:lang w:val="en-US"/>
        </w:rPr>
        <w:t>A</w:t>
      </w:r>
      <w:r w:rsidRPr="007224F2">
        <w:rPr>
          <w:b/>
          <w:sz w:val="24"/>
          <w:szCs w:val="24"/>
          <w:vertAlign w:val="subscript"/>
          <w:lang w:val="en-US"/>
        </w:rPr>
        <w:t>max</w:t>
      </w:r>
      <w:r w:rsidRPr="007224F2">
        <w:rPr>
          <w:b/>
          <w:sz w:val="24"/>
          <w:szCs w:val="24"/>
        </w:rPr>
        <w:t> </w:t>
      </w:r>
      <w:r w:rsidRPr="007224F2">
        <w:rPr>
          <w:sz w:val="24"/>
          <w:szCs w:val="24"/>
        </w:rPr>
        <w:t>- начальная (предельная) цена Договора, установленная в Документации по запросу предложений;</w:t>
      </w:r>
    </w:p>
    <w:p w:rsidR="006956A6" w:rsidRPr="007224F2" w:rsidRDefault="006956A6" w:rsidP="006956A6">
      <w:pPr>
        <w:spacing w:line="240" w:lineRule="auto"/>
        <w:ind w:firstLine="1134"/>
        <w:rPr>
          <w:sz w:val="24"/>
          <w:szCs w:val="24"/>
        </w:rPr>
      </w:pPr>
      <w:r w:rsidRPr="007224F2">
        <w:rPr>
          <w:sz w:val="24"/>
          <w:szCs w:val="24"/>
          <w:lang w:val="en-US"/>
        </w:rPr>
        <w:t>A</w:t>
      </w:r>
      <w:r w:rsidRPr="007224F2">
        <w:rPr>
          <w:sz w:val="24"/>
          <w:szCs w:val="24"/>
          <w:vertAlign w:val="subscript"/>
          <w:lang w:val="en-US"/>
        </w:rPr>
        <w:t>i</w:t>
      </w:r>
      <w:r w:rsidRPr="007224F2">
        <w:rPr>
          <w:sz w:val="24"/>
          <w:szCs w:val="24"/>
        </w:rPr>
        <w:t xml:space="preserve"> - предложение </w:t>
      </w:r>
      <w:proofErr w:type="spellStart"/>
      <w:r w:rsidRPr="007224F2">
        <w:rPr>
          <w:sz w:val="24"/>
          <w:szCs w:val="24"/>
          <w:lang w:val="en-US"/>
        </w:rPr>
        <w:t>i</w:t>
      </w:r>
      <w:proofErr w:type="spellEnd"/>
      <w:r w:rsidRPr="007224F2">
        <w:rPr>
          <w:sz w:val="24"/>
          <w:szCs w:val="24"/>
        </w:rPr>
        <w:t>-го Исполнителя по цене Договора.</w:t>
      </w:r>
    </w:p>
    <w:p w:rsidR="006956A6" w:rsidRPr="007224F2" w:rsidRDefault="006956A6" w:rsidP="006956A6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993"/>
        <w:rPr>
          <w:b/>
          <w:sz w:val="24"/>
          <w:szCs w:val="24"/>
        </w:rPr>
      </w:pPr>
      <w:r w:rsidRPr="007224F2">
        <w:rPr>
          <w:b/>
          <w:sz w:val="24"/>
          <w:szCs w:val="24"/>
        </w:rPr>
        <w:t>Неценовые критерии:</w:t>
      </w:r>
    </w:p>
    <w:p w:rsidR="006956A6" w:rsidRPr="007224F2" w:rsidRDefault="006956A6" w:rsidP="006956A6">
      <w:pPr>
        <w:pStyle w:val="a5"/>
        <w:numPr>
          <w:ilvl w:val="0"/>
          <w:numId w:val="5"/>
        </w:numPr>
        <w:spacing w:line="240" w:lineRule="auto"/>
        <w:ind w:left="851" w:firstLine="0"/>
        <w:rPr>
          <w:sz w:val="24"/>
          <w:szCs w:val="24"/>
          <w:u w:val="single"/>
        </w:rPr>
      </w:pPr>
      <w:r w:rsidRPr="007224F2">
        <w:rPr>
          <w:sz w:val="24"/>
          <w:szCs w:val="24"/>
          <w:u w:val="single"/>
        </w:rPr>
        <w:t xml:space="preserve">Технологические и организационно-технические предложения по оказанию услуг, соответствие технического предложения конкретным техническим требованиям Заказчика (технические характеристики продукции – весовой коэффициент </w:t>
      </w:r>
      <w:r w:rsidRPr="007224F2">
        <w:rPr>
          <w:b/>
          <w:sz w:val="24"/>
          <w:szCs w:val="24"/>
          <w:u w:val="single"/>
        </w:rPr>
        <w:t>15%</w:t>
      </w:r>
      <w:r w:rsidRPr="007224F2">
        <w:rPr>
          <w:sz w:val="24"/>
          <w:szCs w:val="24"/>
          <w:u w:val="single"/>
        </w:rPr>
        <w:t>;</w:t>
      </w:r>
    </w:p>
    <w:p w:rsidR="006956A6" w:rsidRPr="007224F2" w:rsidRDefault="006956A6" w:rsidP="006956A6">
      <w:pPr>
        <w:pStyle w:val="a5"/>
        <w:numPr>
          <w:ilvl w:val="0"/>
          <w:numId w:val="5"/>
        </w:numPr>
        <w:spacing w:line="240" w:lineRule="auto"/>
        <w:ind w:left="851" w:firstLine="0"/>
        <w:rPr>
          <w:sz w:val="24"/>
          <w:szCs w:val="24"/>
          <w:u w:val="single"/>
        </w:rPr>
      </w:pPr>
      <w:r w:rsidRPr="007224F2">
        <w:rPr>
          <w:sz w:val="24"/>
          <w:szCs w:val="24"/>
          <w:u w:val="single"/>
        </w:rPr>
        <w:t xml:space="preserve">Надежность Исполнителя (общий и специальный опыт работы; исполнение договоров, раннее заключенных между Исполнителем и Заказчиком); деловая репутация; кадровые ресурсы и их квалификация; материально-технические ресурсы и т.д.) – весовой коэффициент </w:t>
      </w:r>
      <w:r w:rsidRPr="007224F2">
        <w:rPr>
          <w:b/>
          <w:sz w:val="24"/>
          <w:szCs w:val="24"/>
          <w:u w:val="single"/>
        </w:rPr>
        <w:t>15%</w:t>
      </w:r>
      <w:r w:rsidRPr="007224F2">
        <w:rPr>
          <w:sz w:val="24"/>
          <w:szCs w:val="24"/>
          <w:u w:val="single"/>
        </w:rPr>
        <w:t>;</w:t>
      </w:r>
    </w:p>
    <w:p w:rsidR="006956A6" w:rsidRPr="007224F2" w:rsidRDefault="006956A6" w:rsidP="006956A6">
      <w:pPr>
        <w:pStyle w:val="a5"/>
        <w:numPr>
          <w:ilvl w:val="0"/>
          <w:numId w:val="5"/>
        </w:numPr>
        <w:spacing w:line="240" w:lineRule="auto"/>
        <w:ind w:left="851" w:firstLine="0"/>
        <w:rPr>
          <w:sz w:val="24"/>
          <w:szCs w:val="24"/>
          <w:u w:val="single"/>
        </w:rPr>
      </w:pPr>
      <w:r w:rsidRPr="007224F2">
        <w:rPr>
          <w:sz w:val="24"/>
          <w:szCs w:val="24"/>
          <w:u w:val="single"/>
        </w:rPr>
        <w:t xml:space="preserve">Условия и график оказания услуг – весовой коэффициент </w:t>
      </w:r>
      <w:r w:rsidRPr="007224F2">
        <w:rPr>
          <w:b/>
          <w:sz w:val="24"/>
          <w:szCs w:val="24"/>
          <w:u w:val="single"/>
        </w:rPr>
        <w:t>5%</w:t>
      </w:r>
      <w:r w:rsidRPr="007224F2">
        <w:rPr>
          <w:sz w:val="24"/>
          <w:szCs w:val="24"/>
          <w:u w:val="single"/>
        </w:rPr>
        <w:t>;</w:t>
      </w:r>
    </w:p>
    <w:p w:rsidR="006956A6" w:rsidRPr="007224F2" w:rsidRDefault="006956A6" w:rsidP="006956A6">
      <w:pPr>
        <w:pStyle w:val="a5"/>
        <w:numPr>
          <w:ilvl w:val="0"/>
          <w:numId w:val="5"/>
        </w:numPr>
        <w:spacing w:line="240" w:lineRule="auto"/>
        <w:ind w:left="851" w:firstLine="0"/>
        <w:rPr>
          <w:sz w:val="24"/>
          <w:szCs w:val="24"/>
        </w:rPr>
      </w:pPr>
      <w:r w:rsidRPr="007224F2">
        <w:rPr>
          <w:sz w:val="24"/>
          <w:szCs w:val="24"/>
          <w:u w:val="single"/>
        </w:rPr>
        <w:t xml:space="preserve">Условия и график оплаты оказания услуг – весовой коэффициент </w:t>
      </w:r>
      <w:r w:rsidRPr="007224F2">
        <w:rPr>
          <w:b/>
          <w:sz w:val="24"/>
          <w:szCs w:val="24"/>
          <w:u w:val="single"/>
        </w:rPr>
        <w:t>5%</w:t>
      </w:r>
      <w:r w:rsidRPr="007224F2">
        <w:rPr>
          <w:sz w:val="24"/>
          <w:szCs w:val="24"/>
        </w:rPr>
        <w:t>.</w:t>
      </w:r>
    </w:p>
    <w:p w:rsidR="006956A6" w:rsidRPr="007224F2" w:rsidRDefault="006956A6" w:rsidP="006956A6">
      <w:pPr>
        <w:pStyle w:val="a5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bookmarkStart w:id="3" w:name="_Ref259386947"/>
      <w:r w:rsidRPr="007224F2">
        <w:rPr>
          <w:sz w:val="24"/>
          <w:szCs w:val="24"/>
        </w:rPr>
        <w:t xml:space="preserve">Каждый «неценовой» критерий получает оценку в баллах по десятибалльной шкале (0-10). Критерии оцениваются в зависимости от степени соответствия предложения Исполнителя требованиям  Документации по запросу предложений. При этом оценивается отклонение предложения Исполнителя от минимально приемлемого уровня (0 баллов), установленного в требованиях Документации по запросу предложений по оцениваемому критерию в соответствии с установленной шкалой. </w:t>
      </w:r>
    </w:p>
    <w:p w:rsidR="006956A6" w:rsidRPr="007224F2" w:rsidRDefault="006956A6" w:rsidP="006956A6">
      <w:pPr>
        <w:pStyle w:val="a5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7224F2">
        <w:rPr>
          <w:sz w:val="24"/>
          <w:szCs w:val="24"/>
        </w:rPr>
        <w:t>Результаты оценки каждого Исполнителя, ценовой и неценовой части предложения каждого Исполнителя суммируются с учетом весовых коэффициентов значимости, устанавливаемых Закупочной комиссией.</w:t>
      </w:r>
    </w:p>
    <w:bookmarkEnd w:id="3"/>
    <w:p w:rsidR="006956A6" w:rsidRPr="007224F2" w:rsidRDefault="006956A6" w:rsidP="006956A6">
      <w:pPr>
        <w:pStyle w:val="a5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7224F2">
        <w:rPr>
          <w:sz w:val="24"/>
          <w:szCs w:val="24"/>
        </w:rPr>
        <w:t xml:space="preserve">Наивысшее место в итоговой </w:t>
      </w:r>
      <w:proofErr w:type="spellStart"/>
      <w:r w:rsidRPr="007224F2">
        <w:rPr>
          <w:sz w:val="24"/>
          <w:szCs w:val="24"/>
        </w:rPr>
        <w:t>ранжировке</w:t>
      </w:r>
      <w:proofErr w:type="spellEnd"/>
      <w:r w:rsidRPr="007224F2">
        <w:rPr>
          <w:sz w:val="24"/>
          <w:szCs w:val="24"/>
        </w:rPr>
        <w:t xml:space="preserve"> с учетом весовых коэффициентов значимости получает Предложение Исполнителя, имеющее максимальную оценку по результатам оценки надежности Исполнителя, а также технической и  коммерческой части его Предложения.</w:t>
      </w:r>
    </w:p>
    <w:p w:rsidR="006956A6" w:rsidRPr="007224F2" w:rsidRDefault="006956A6" w:rsidP="006956A6">
      <w:pPr>
        <w:pStyle w:val="a5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7224F2">
        <w:rPr>
          <w:sz w:val="24"/>
          <w:szCs w:val="24"/>
        </w:rPr>
        <w:t xml:space="preserve">В случае если итоговая оценка предпочтительности Предложений (с учетом весовых коэффициентов значимости) двух или </w:t>
      </w:r>
      <w:proofErr w:type="gramStart"/>
      <w:r w:rsidRPr="007224F2">
        <w:rPr>
          <w:sz w:val="24"/>
          <w:szCs w:val="24"/>
        </w:rPr>
        <w:t>нескольких Исполнителей наберет</w:t>
      </w:r>
      <w:proofErr w:type="gramEnd"/>
      <w:r w:rsidRPr="007224F2">
        <w:rPr>
          <w:sz w:val="24"/>
          <w:szCs w:val="24"/>
        </w:rPr>
        <w:t xml:space="preserve"> равное количество баллов, просчитанных с учетом до сотых баллов, то, при </w:t>
      </w:r>
      <w:proofErr w:type="spellStart"/>
      <w:r w:rsidRPr="007224F2">
        <w:rPr>
          <w:sz w:val="24"/>
          <w:szCs w:val="24"/>
        </w:rPr>
        <w:t>ранжировке</w:t>
      </w:r>
      <w:proofErr w:type="spellEnd"/>
      <w:r w:rsidRPr="007224F2">
        <w:rPr>
          <w:sz w:val="24"/>
          <w:szCs w:val="24"/>
        </w:rPr>
        <w:t xml:space="preserve"> Предложений, более высокое место присваивается Предложению, имеющему более низкую предложенную цену.</w:t>
      </w:r>
    </w:p>
    <w:p w:rsidR="006956A6" w:rsidRPr="007224F2" w:rsidRDefault="006956A6" w:rsidP="006956A6">
      <w:pPr>
        <w:pStyle w:val="a5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proofErr w:type="gramStart"/>
      <w:r w:rsidRPr="007224F2">
        <w:rPr>
          <w:sz w:val="24"/>
          <w:szCs w:val="24"/>
        </w:rPr>
        <w:t xml:space="preserve">В случае если итоговая оценка предпочтительности Предложений (с учетом весовых коэффициентов значимости) двух или нескольких Исполнителей наберет равное количество баллов, просчитанных с учетом до сотых баллов, то, при </w:t>
      </w:r>
      <w:proofErr w:type="spellStart"/>
      <w:r w:rsidRPr="007224F2">
        <w:rPr>
          <w:sz w:val="24"/>
          <w:szCs w:val="24"/>
        </w:rPr>
        <w:t>ранжировке</w:t>
      </w:r>
      <w:proofErr w:type="spellEnd"/>
      <w:r w:rsidRPr="007224F2">
        <w:rPr>
          <w:sz w:val="24"/>
          <w:szCs w:val="24"/>
        </w:rPr>
        <w:t xml:space="preserve"> Предложений, при условии, что предложенная цена у данных Исполнителей одинаковая, более высокое место присваивается Предложению Исполнителя, которая подано раньше на ЭТП (дата подачи Предложений фиксируется в протоколе вскрытия).</w:t>
      </w:r>
      <w:proofErr w:type="gramEnd"/>
    </w:p>
    <w:p w:rsidR="00B51489" w:rsidRDefault="00B51489"/>
    <w:sectPr w:rsidR="00B51489" w:rsidSect="002A027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A2FBF"/>
    <w:multiLevelType w:val="hybridMultilevel"/>
    <w:tmpl w:val="B956C526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49F613D7"/>
    <w:multiLevelType w:val="hybridMultilevel"/>
    <w:tmpl w:val="A198BDE8"/>
    <w:lvl w:ilvl="0" w:tplc="0419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0EE5567"/>
    <w:multiLevelType w:val="hybridMultilevel"/>
    <w:tmpl w:val="5628CCA4"/>
    <w:lvl w:ilvl="0" w:tplc="04190013">
      <w:start w:val="1"/>
      <w:numFmt w:val="upperRoman"/>
      <w:lvlText w:val="%1."/>
      <w:lvlJc w:val="right"/>
      <w:pPr>
        <w:ind w:left="18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785F2BAC"/>
    <w:multiLevelType w:val="hybridMultilevel"/>
    <w:tmpl w:val="44DAF4F2"/>
    <w:lvl w:ilvl="0" w:tplc="7496F8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FA40F4F"/>
    <w:multiLevelType w:val="hybridMultilevel"/>
    <w:tmpl w:val="5628CCA4"/>
    <w:lvl w:ilvl="0" w:tplc="04190013">
      <w:start w:val="1"/>
      <w:numFmt w:val="upperRoman"/>
      <w:lvlText w:val="%1."/>
      <w:lvlJc w:val="right"/>
      <w:pPr>
        <w:ind w:left="18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6A6"/>
    <w:rsid w:val="001362E0"/>
    <w:rsid w:val="001D5CE0"/>
    <w:rsid w:val="006956A6"/>
    <w:rsid w:val="00B5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A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link w:val="1"/>
    <w:rsid w:val="006956A6"/>
    <w:pPr>
      <w:ind w:firstLine="0"/>
    </w:pPr>
  </w:style>
  <w:style w:type="paragraph" w:customStyle="1" w:styleId="a4">
    <w:name w:val="Подпункт"/>
    <w:basedOn w:val="a3"/>
    <w:link w:val="10"/>
    <w:rsid w:val="006956A6"/>
  </w:style>
  <w:style w:type="paragraph" w:customStyle="1" w:styleId="a5">
    <w:name w:val="Подподпункт"/>
    <w:basedOn w:val="a4"/>
    <w:link w:val="a6"/>
    <w:rsid w:val="006956A6"/>
  </w:style>
  <w:style w:type="character" w:customStyle="1" w:styleId="1">
    <w:name w:val="Пункт Знак1"/>
    <w:link w:val="a3"/>
    <w:rsid w:val="006956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Подподпункт Знак"/>
    <w:link w:val="a5"/>
    <w:rsid w:val="006956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0">
    <w:name w:val="Подпункт Знак1"/>
    <w:link w:val="a4"/>
    <w:locked/>
    <w:rsid w:val="006956A6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7">
    <w:name w:val="No Spacing"/>
    <w:uiPriority w:val="1"/>
    <w:qFormat/>
    <w:rsid w:val="006956A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2015-04-29T10:51:00Z</dcterms:created>
  <dcterms:modified xsi:type="dcterms:W3CDTF">2015-05-14T06:40:00Z</dcterms:modified>
</cp:coreProperties>
</file>